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5DCEF" w14:textId="023608C5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>в период</w:t>
      </w:r>
      <w:r w:rsidR="00C02FED">
        <w:rPr>
          <w:rFonts w:ascii="Times New Roman" w:hAnsi="Times New Roman"/>
          <w:b/>
          <w:sz w:val="28"/>
          <w:szCs w:val="28"/>
        </w:rPr>
        <w:t xml:space="preserve"> </w:t>
      </w:r>
      <w:r w:rsidR="00A8068F" w:rsidRPr="00A8068F">
        <w:rPr>
          <w:rFonts w:ascii="Times New Roman" w:hAnsi="Times New Roman"/>
          <w:b/>
          <w:sz w:val="28"/>
          <w:szCs w:val="28"/>
        </w:rPr>
        <w:t>с 01 мая 2024г. по 31 мая 2024г.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1A4A0B69" w14:textId="77777777" w:rsidTr="00CD1016">
        <w:tc>
          <w:tcPr>
            <w:tcW w:w="801" w:type="dxa"/>
          </w:tcPr>
          <w:p w14:paraId="2939788B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1CD23D6C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488B124E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5424B" w:rsidRPr="00EF2F74" w14:paraId="318A7444" w14:textId="77777777" w:rsidTr="00BB4127">
        <w:tc>
          <w:tcPr>
            <w:tcW w:w="801" w:type="dxa"/>
          </w:tcPr>
          <w:p w14:paraId="25A48327" w14:textId="77777777" w:rsidR="00D5424B" w:rsidRPr="008828D2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33483800" w14:textId="62606805" w:rsidR="00D5424B" w:rsidRPr="00134AE0" w:rsidRDefault="00C02FED" w:rsidP="00D542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83" w:type="dxa"/>
          </w:tcPr>
          <w:p w14:paraId="749920C1" w14:textId="76B7F241" w:rsidR="00D5424B" w:rsidRPr="00134AE0" w:rsidRDefault="00C02FED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C02FED">
              <w:rPr>
                <w:color w:val="000000"/>
              </w:rPr>
              <w:t>9 942 700,17</w:t>
            </w:r>
            <w:r>
              <w:rPr>
                <w:color w:val="000000"/>
              </w:rPr>
              <w:t xml:space="preserve"> рублей</w:t>
            </w:r>
          </w:p>
        </w:tc>
      </w:tr>
    </w:tbl>
    <w:p w14:paraId="279B1AC3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68F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2FED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083E0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64</cp:revision>
  <dcterms:created xsi:type="dcterms:W3CDTF">2019-04-04T12:18:00Z</dcterms:created>
  <dcterms:modified xsi:type="dcterms:W3CDTF">2026-02-09T08:33:00Z</dcterms:modified>
</cp:coreProperties>
</file>